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7" w:type="dxa"/>
        <w:tblInd w:w="-176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31"/>
        <w:gridCol w:w="4306"/>
      </w:tblGrid>
      <w:tr w:rsidR="006A701A" w:rsidRPr="0098644D" w:rsidTr="00D34DB0">
        <w:trPr>
          <w:trHeight w:val="1611"/>
        </w:trPr>
        <w:tc>
          <w:tcPr>
            <w:tcW w:w="6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01A" w:rsidRPr="0086398C" w:rsidRDefault="006A701A" w:rsidP="0098644D">
            <w:pPr>
              <w:spacing w:line="240" w:lineRule="auto"/>
              <w:ind w:hanging="45"/>
              <w:rPr>
                <w:rFonts w:ascii="Times New Roman" w:hAnsi="Times New Roman"/>
                <w:color w:val="000000"/>
              </w:rPr>
            </w:pPr>
            <w:bookmarkStart w:id="0" w:name="t1"/>
            <w:r w:rsidRPr="0086398C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 w:rsidRPr="0086398C">
              <w:rPr>
                <w:rFonts w:ascii="Times New Roman" w:hAnsi="Times New Roman"/>
                <w:b/>
                <w:color w:val="000000"/>
              </w:rPr>
              <w:t>projektu</w:t>
            </w:r>
            <w:r w:rsidR="00F921B0" w:rsidRPr="0086398C">
              <w:rPr>
                <w:rFonts w:ascii="Times New Roman" w:hAnsi="Times New Roman"/>
                <w:b/>
                <w:color w:val="000000"/>
              </w:rPr>
              <w:t xml:space="preserve"> (t</w:t>
            </w:r>
            <w:r w:rsidR="00595662" w:rsidRPr="0086398C">
              <w:rPr>
                <w:rFonts w:ascii="Times New Roman" w:hAnsi="Times New Roman"/>
                <w:b/>
                <w:color w:val="000000"/>
              </w:rPr>
              <w:t>ytuł)</w:t>
            </w:r>
          </w:p>
          <w:p w:rsidR="006A701A" w:rsidRPr="0086398C" w:rsidRDefault="00083132" w:rsidP="0098644D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Projekt ustawy o rezerwach strategicznych</w:t>
            </w:r>
          </w:p>
          <w:p w:rsidR="0098644D" w:rsidRPr="0086398C" w:rsidRDefault="0098644D" w:rsidP="0098644D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</w:p>
          <w:p w:rsidR="006A701A" w:rsidRPr="0086398C" w:rsidRDefault="00595662" w:rsidP="0098644D">
            <w:pPr>
              <w:spacing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6398C">
              <w:rPr>
                <w:rFonts w:ascii="Times New Roman" w:hAnsi="Times New Roman"/>
                <w:b/>
                <w:color w:val="000000"/>
              </w:rPr>
              <w:t>Organ odpowiedzialny za opracowanie projektu</w:t>
            </w:r>
          </w:p>
          <w:bookmarkEnd w:id="0"/>
          <w:p w:rsidR="006A701A" w:rsidRPr="0086398C" w:rsidRDefault="00083132" w:rsidP="0098644D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Kancelaria Prezesa Rady Ministrów</w:t>
            </w:r>
          </w:p>
          <w:p w:rsidR="0098644D" w:rsidRPr="0086398C" w:rsidRDefault="0098644D" w:rsidP="0098644D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</w:p>
          <w:p w:rsidR="001B3460" w:rsidRPr="0086398C" w:rsidRDefault="00411495" w:rsidP="0098644D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86398C">
              <w:rPr>
                <w:rFonts w:ascii="Times New Roman" w:hAnsi="Times New Roman"/>
                <w:b/>
              </w:rPr>
              <w:t>Osoba odpowiedzialna za opracowanie projektu</w:t>
            </w:r>
          </w:p>
          <w:p w:rsidR="00083132" w:rsidRPr="00083132" w:rsidRDefault="00083132" w:rsidP="00083132">
            <w:pPr>
              <w:spacing w:line="240" w:lineRule="auto"/>
              <w:rPr>
                <w:rFonts w:ascii="Times New Roman" w:hAnsi="Times New Roman"/>
              </w:rPr>
            </w:pPr>
            <w:r w:rsidRPr="00083132">
              <w:rPr>
                <w:rFonts w:ascii="Times New Roman" w:hAnsi="Times New Roman"/>
              </w:rPr>
              <w:t>Michał Dworczyk – Minister – członek Rady Ministrów</w:t>
            </w:r>
          </w:p>
          <w:p w:rsidR="00C73AB6" w:rsidRPr="00083132" w:rsidRDefault="00083132" w:rsidP="00083132">
            <w:pPr>
              <w:spacing w:line="240" w:lineRule="auto"/>
              <w:rPr>
                <w:rFonts w:ascii="Times New Roman" w:hAnsi="Times New Roman"/>
              </w:rPr>
            </w:pPr>
            <w:r w:rsidRPr="00083132">
              <w:rPr>
                <w:rFonts w:ascii="Times New Roman" w:hAnsi="Times New Roman"/>
              </w:rPr>
              <w:t>Szef Kancelarii Prezesa Rady Ministrów</w:t>
            </w:r>
          </w:p>
          <w:p w:rsidR="0098644D" w:rsidRPr="0086398C" w:rsidRDefault="0098644D" w:rsidP="0098644D">
            <w:pPr>
              <w:spacing w:line="240" w:lineRule="auto"/>
              <w:rPr>
                <w:rFonts w:ascii="Times New Roman" w:hAnsi="Times New Roman"/>
              </w:rPr>
            </w:pPr>
          </w:p>
          <w:p w:rsidR="006A701A" w:rsidRPr="0086398C" w:rsidRDefault="006A701A" w:rsidP="0098644D">
            <w:pPr>
              <w:spacing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6398C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:rsidR="00083132" w:rsidRPr="00083132" w:rsidRDefault="00083132" w:rsidP="00083132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083132">
              <w:rPr>
                <w:rFonts w:ascii="Times New Roman" w:hAnsi="Times New Roman"/>
                <w:color w:val="000000"/>
              </w:rPr>
              <w:t>Krystyna Sikorska – główny specjalista</w:t>
            </w:r>
          </w:p>
          <w:p w:rsidR="00083132" w:rsidRPr="00083132" w:rsidRDefault="00083132" w:rsidP="00083132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083132">
              <w:rPr>
                <w:rFonts w:ascii="Times New Roman" w:hAnsi="Times New Roman"/>
                <w:color w:val="000000"/>
              </w:rPr>
              <w:t>Departament Analiz Przygotowań Obronnych Administracji KPRM</w:t>
            </w:r>
          </w:p>
          <w:p w:rsidR="00AB734F" w:rsidRPr="00083132" w:rsidRDefault="00083132" w:rsidP="00083132">
            <w:pPr>
              <w:spacing w:line="240" w:lineRule="auto"/>
              <w:ind w:hanging="34"/>
              <w:rPr>
                <w:rFonts w:ascii="Times New Roman" w:hAnsi="Times New Roman"/>
                <w:color w:val="000000"/>
                <w:lang w:val="en-GB"/>
              </w:rPr>
            </w:pPr>
            <w:r w:rsidRPr="00083132">
              <w:rPr>
                <w:rFonts w:ascii="Times New Roman" w:hAnsi="Times New Roman"/>
                <w:color w:val="000000"/>
                <w:lang w:val="en-GB"/>
              </w:rPr>
              <w:t>tel. 22 694 73 49, e-mail: krystyna.sikorska@kprm.gov.pl</w:t>
            </w:r>
          </w:p>
          <w:p w:rsidR="0098644D" w:rsidRPr="00083132" w:rsidRDefault="0098644D" w:rsidP="0098644D">
            <w:pPr>
              <w:spacing w:line="240" w:lineRule="auto"/>
              <w:ind w:hanging="34"/>
              <w:rPr>
                <w:rFonts w:ascii="Times New Roman" w:hAnsi="Times New Roman"/>
                <w:color w:val="000000"/>
                <w:lang w:val="en-GB"/>
              </w:rPr>
            </w:pP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B3460" w:rsidRPr="0086398C" w:rsidRDefault="001B3460" w:rsidP="0098644D">
            <w:pPr>
              <w:spacing w:line="240" w:lineRule="auto"/>
              <w:rPr>
                <w:rFonts w:ascii="Times New Roman" w:hAnsi="Times New Roman"/>
              </w:rPr>
            </w:pPr>
            <w:r w:rsidRPr="0086398C">
              <w:rPr>
                <w:rFonts w:ascii="Times New Roman" w:hAnsi="Times New Roman"/>
                <w:b/>
              </w:rPr>
              <w:t>Data sporządzenia</w:t>
            </w:r>
            <w:r w:rsidRPr="0086398C">
              <w:rPr>
                <w:rFonts w:ascii="Times New Roman" w:hAnsi="Times New Roman"/>
                <w:b/>
              </w:rPr>
              <w:br/>
            </w:r>
            <w:sdt>
              <w:sdtPr>
                <w:rPr>
                  <w:rFonts w:ascii="Times New Roman" w:hAnsi="Times New Roman"/>
                </w:rPr>
                <w:id w:val="1664747063"/>
                <w:placeholder>
                  <w:docPart w:val="DefaultPlaceholder_1082065160"/>
                </w:placeholder>
                <w:date w:fullDate="2020-10-19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083132">
                  <w:rPr>
                    <w:rFonts w:ascii="Times New Roman" w:hAnsi="Times New Roman"/>
                  </w:rPr>
                  <w:t>2020-10-19</w:t>
                </w:r>
              </w:sdtContent>
            </w:sdt>
          </w:p>
          <w:p w:rsidR="0098644D" w:rsidRPr="0086398C" w:rsidRDefault="0098644D" w:rsidP="0098644D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98644D" w:rsidRPr="0086398C" w:rsidRDefault="0098644D" w:rsidP="0098644D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bookmarkStart w:id="1" w:name="Lista1"/>
            <w:r w:rsidRPr="0086398C">
              <w:rPr>
                <w:rFonts w:ascii="Times New Roman" w:hAnsi="Times New Roman"/>
                <w:b/>
                <w:color w:val="000000"/>
              </w:rPr>
              <w:t>Źródło</w:t>
            </w:r>
          </w:p>
          <w:bookmarkEnd w:id="1" w:displacedByCustomXml="next"/>
          <w:sdt>
            <w:sdtPr>
              <w:rPr>
                <w:rFonts w:ascii="Times New Roman" w:hAnsi="Times New Roman"/>
              </w:rPr>
              <w:id w:val="866560287"/>
              <w:placeholder>
                <w:docPart w:val="DefaultPlaceholder_1082065159"/>
              </w:placeholder>
              <w:dropDownList>
                <w:listItem w:value="Wybierz element."/>
                <w:listItem w:displayText="Zapowiedź z exposé" w:value="Zapowiedź z exposé"/>
                <w:listItem w:displayText="Decyzja PRM/RM" w:value="Decyzja PRM/RM"/>
                <w:listItem w:displayText="Orzeczenie TK" w:value="Orzeczenie TK"/>
                <w:listItem w:displayText="Prawo UE (dyrektywa)" w:value="Prawo UE (dyrektywa)"/>
                <w:listItem w:displayText="Prawo UE (rozporządzenie)" w:value="Prawo UE (rozporządzenie)"/>
                <w:listItem w:displayText="Wytyczne/zalecenia KE" w:value="Wytyczne/zalecenia KE"/>
                <w:listItem w:displayText="Upoważnienie ustawowe" w:value="Upoważnienie ustawowe"/>
                <w:listItem w:displayText="Strategia" w:value="Strategia"/>
                <w:listItem w:displayText="Inicjatywa własna" w:value="Inicjatywa własna"/>
                <w:listItem w:displayText="Efekt przeglądu" w:value="Efekt przeglądu"/>
                <w:listItem w:displayText="Inne" w:value="Inne"/>
              </w:dropDownList>
            </w:sdtPr>
            <w:sdtContent>
              <w:p w:rsidR="00DF2A22" w:rsidRPr="003B5494" w:rsidRDefault="00083132" w:rsidP="00DF2A22">
                <w:pPr>
                  <w:spacing w:line="240" w:lineRule="auto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>Inicjatywa własna</w:t>
                </w:r>
              </w:p>
            </w:sdtContent>
          </w:sdt>
          <w:p w:rsidR="00F921B0" w:rsidRPr="008139C3" w:rsidRDefault="00F921B0" w:rsidP="0098644D">
            <w:pPr>
              <w:spacing w:line="240" w:lineRule="auto"/>
              <w:rPr>
                <w:rFonts w:ascii="Times New Roman" w:hAnsi="Times New Roman"/>
              </w:rPr>
            </w:pPr>
          </w:p>
          <w:p w:rsidR="00462D03" w:rsidRPr="0086398C" w:rsidRDefault="00462D03" w:rsidP="00462D03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462D03" w:rsidRPr="0086398C" w:rsidRDefault="00462D03" w:rsidP="00462D03">
            <w:pPr>
              <w:spacing w:line="240" w:lineRule="auto"/>
              <w:rPr>
                <w:rFonts w:ascii="Times New Roman" w:hAnsi="Times New Roman"/>
                <w:i/>
              </w:rPr>
            </w:pPr>
            <w:r w:rsidRPr="0086398C">
              <w:rPr>
                <w:rFonts w:ascii="Times New Roman" w:hAnsi="Times New Roman"/>
                <w:b/>
              </w:rPr>
              <w:t>Nr w Wykazie</w:t>
            </w:r>
          </w:p>
          <w:p w:rsidR="006A701A" w:rsidRPr="0086398C" w:rsidRDefault="003B5494" w:rsidP="0098644D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……….</w:t>
            </w:r>
          </w:p>
        </w:tc>
      </w:tr>
      <w:tr w:rsidR="006A701A" w:rsidRPr="0098644D" w:rsidTr="00191200">
        <w:trPr>
          <w:trHeight w:val="142"/>
        </w:trPr>
        <w:tc>
          <w:tcPr>
            <w:tcW w:w="10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</w:tcPr>
          <w:p w:rsidR="006A701A" w:rsidRPr="0098644D" w:rsidRDefault="00595662" w:rsidP="00C73AB6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98644D">
              <w:rPr>
                <w:rFonts w:ascii="Times New Roman" w:hAnsi="Times New Roman"/>
                <w:b/>
                <w:sz w:val="32"/>
                <w:szCs w:val="32"/>
              </w:rPr>
              <w:t xml:space="preserve">ZGŁOSZENIE DO WYKAZU PRAC LEGISLACYJNYCH </w:t>
            </w:r>
            <w:r w:rsidR="00B508E8" w:rsidRPr="0098644D">
              <w:rPr>
                <w:rFonts w:ascii="Times New Roman" w:hAnsi="Times New Roman"/>
                <w:b/>
                <w:sz w:val="32"/>
                <w:szCs w:val="32"/>
              </w:rPr>
              <w:br/>
            </w:r>
            <w:r w:rsidR="00C73AB6" w:rsidRPr="00C73AB6">
              <w:rPr>
                <w:rFonts w:ascii="Times New Roman" w:hAnsi="Times New Roman"/>
                <w:b/>
                <w:sz w:val="32"/>
                <w:szCs w:val="32"/>
              </w:rPr>
              <w:t>I</w:t>
            </w:r>
            <w:r w:rsidRPr="00C73AB6">
              <w:rPr>
                <w:rFonts w:ascii="Times New Roman" w:hAnsi="Times New Roman"/>
                <w:b/>
                <w:sz w:val="32"/>
                <w:szCs w:val="32"/>
              </w:rPr>
              <w:t>P</w:t>
            </w:r>
            <w:r w:rsidR="00433082" w:rsidRPr="00C73AB6">
              <w:rPr>
                <w:rFonts w:ascii="Times New Roman" w:hAnsi="Times New Roman"/>
                <w:b/>
                <w:sz w:val="32"/>
                <w:szCs w:val="32"/>
              </w:rPr>
              <w:t>ROGRAMOWYCH</w:t>
            </w:r>
            <w:r w:rsidR="0098644D" w:rsidRPr="00C73AB6">
              <w:rPr>
                <w:rFonts w:ascii="Times New Roman" w:hAnsi="Times New Roman"/>
                <w:b/>
                <w:sz w:val="32"/>
                <w:szCs w:val="32"/>
              </w:rPr>
              <w:t xml:space="preserve"> RADY MINISTRÓW</w:t>
            </w:r>
          </w:p>
        </w:tc>
      </w:tr>
      <w:tr w:rsidR="006A701A" w:rsidRPr="0098644D" w:rsidTr="00191200">
        <w:trPr>
          <w:trHeight w:val="333"/>
        </w:trPr>
        <w:tc>
          <w:tcPr>
            <w:tcW w:w="10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vAlign w:val="center"/>
          </w:tcPr>
          <w:p w:rsidR="006A701A" w:rsidRPr="0098644D" w:rsidRDefault="00AB734F" w:rsidP="0098644D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bookmarkStart w:id="2" w:name="Wybór1"/>
            <w:bookmarkEnd w:id="2"/>
            <w:r w:rsidRPr="0098644D">
              <w:rPr>
                <w:rFonts w:ascii="Times New Roman" w:hAnsi="Times New Roman"/>
                <w:b/>
              </w:rPr>
              <w:t>Informacje o przyczynach</w:t>
            </w:r>
            <w:r w:rsidR="00411495" w:rsidRPr="0098644D">
              <w:rPr>
                <w:rFonts w:ascii="Times New Roman" w:hAnsi="Times New Roman"/>
                <w:b/>
              </w:rPr>
              <w:t xml:space="preserve"> i potrzebie</w:t>
            </w:r>
            <w:r w:rsidRPr="0098644D">
              <w:rPr>
                <w:rFonts w:ascii="Times New Roman" w:hAnsi="Times New Roman"/>
                <w:b/>
              </w:rPr>
              <w:t xml:space="preserve"> wprowadzenia rozwiązań planowanych w projekcie</w:t>
            </w:r>
          </w:p>
        </w:tc>
      </w:tr>
      <w:tr w:rsidR="006A701A" w:rsidRPr="0098644D" w:rsidTr="00D34DB0">
        <w:trPr>
          <w:trHeight w:val="142"/>
        </w:trPr>
        <w:tc>
          <w:tcPr>
            <w:tcW w:w="10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83132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083132" w:rsidRPr="00FD49D6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D49D6">
              <w:rPr>
                <w:rFonts w:ascii="Times New Roman" w:hAnsi="Times New Roman"/>
                <w:color w:val="000000"/>
              </w:rPr>
              <w:t>Obecnie obowiązująca ustawa o rezerwach strat</w:t>
            </w:r>
            <w:r>
              <w:rPr>
                <w:rFonts w:ascii="Times New Roman" w:hAnsi="Times New Roman"/>
                <w:color w:val="000000"/>
              </w:rPr>
              <w:t xml:space="preserve">egicznych </w:t>
            </w:r>
            <w:r w:rsidRPr="00FD49D6">
              <w:rPr>
                <w:rFonts w:ascii="Times New Roman" w:hAnsi="Times New Roman"/>
                <w:color w:val="000000"/>
              </w:rPr>
              <w:t>nie zawiera d</w:t>
            </w:r>
            <w:r>
              <w:rPr>
                <w:rFonts w:ascii="Times New Roman" w:hAnsi="Times New Roman"/>
                <w:color w:val="000000"/>
              </w:rPr>
              <w:t xml:space="preserve">ostatecznego poziomu regulacji </w:t>
            </w:r>
            <w:r w:rsidRPr="00FD49D6">
              <w:rPr>
                <w:rFonts w:ascii="Times New Roman" w:hAnsi="Times New Roman"/>
                <w:color w:val="000000"/>
              </w:rPr>
              <w:t>dających możliwości szybkiego i sprawnego  reagowania w</w:t>
            </w:r>
            <w:r>
              <w:rPr>
                <w:rFonts w:ascii="Times New Roman" w:hAnsi="Times New Roman"/>
                <w:color w:val="000000"/>
              </w:rPr>
              <w:t xml:space="preserve"> obszarze rezerw strategicznych</w:t>
            </w:r>
            <w:r w:rsidRPr="00FD49D6">
              <w:rPr>
                <w:rFonts w:ascii="Times New Roman" w:hAnsi="Times New Roman"/>
                <w:color w:val="000000"/>
              </w:rPr>
              <w:t xml:space="preserve"> wobec dynamicznego rozwoju sytuacji kryz</w:t>
            </w:r>
            <w:r>
              <w:rPr>
                <w:rFonts w:ascii="Times New Roman" w:hAnsi="Times New Roman"/>
                <w:color w:val="000000"/>
              </w:rPr>
              <w:t>ysowych, zarówno wewnątrz kraju</w:t>
            </w:r>
            <w:r w:rsidRPr="00FD49D6">
              <w:rPr>
                <w:rFonts w:ascii="Times New Roman" w:hAnsi="Times New Roman"/>
                <w:color w:val="000000"/>
              </w:rPr>
              <w:t xml:space="preserve"> jak i poza jego granicami. Przykład pan</w:t>
            </w:r>
            <w:r>
              <w:rPr>
                <w:rFonts w:ascii="Times New Roman" w:hAnsi="Times New Roman"/>
                <w:color w:val="000000"/>
              </w:rPr>
              <w:t>demii COVID</w:t>
            </w:r>
            <w:r w:rsidRPr="00FD49D6">
              <w:rPr>
                <w:rFonts w:ascii="Times New Roman" w:hAnsi="Times New Roman"/>
                <w:color w:val="000000"/>
              </w:rPr>
              <w:t xml:space="preserve">-19 i wywołanych w związku z nią niedoborów asortymentu medycznego jest jedną z przyczyn wskazujących na konieczność wprowadzenia nowych rozwiązań prawnych. Zmiany te, poczynając od procesu tworzenia rezerw strategicznych w ramach Rządowego Programu Rezerw Strategicznych, jak i poza nim, przez zadania Agencji i ich finansowanie, aż po kwestie związane z dystrybucją rezerw, determinowane są pilną potrzebą lepszego i sprawniejszego reagowania na zagrożenia, zwłaszcza te, które trudno przewidzieć w krótkiej, jak i długiej perspektywie czasu. </w:t>
            </w:r>
          </w:p>
          <w:p w:rsidR="0098644D" w:rsidRPr="0098644D" w:rsidRDefault="0098644D" w:rsidP="0098644D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A701A" w:rsidRPr="00DA0ABE" w:rsidTr="00DA0ABE">
        <w:trPr>
          <w:trHeight w:val="306"/>
        </w:trPr>
        <w:tc>
          <w:tcPr>
            <w:tcW w:w="10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vAlign w:val="center"/>
          </w:tcPr>
          <w:p w:rsidR="006A701A" w:rsidRPr="00DA0ABE" w:rsidRDefault="00D34DB0" w:rsidP="0098644D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spacing w:val="-2"/>
              </w:rPr>
            </w:pPr>
            <w:r w:rsidRPr="00DA0ABE">
              <w:rPr>
                <w:rFonts w:ascii="Times New Roman" w:hAnsi="Times New Roman"/>
                <w:b/>
                <w:spacing w:val="-2"/>
              </w:rPr>
              <w:t>Istota rozwiązań ujętych w projekcie</w:t>
            </w:r>
          </w:p>
        </w:tc>
      </w:tr>
      <w:tr w:rsidR="006A701A" w:rsidRPr="0098644D" w:rsidTr="00D34DB0">
        <w:trPr>
          <w:trHeight w:val="142"/>
        </w:trPr>
        <w:tc>
          <w:tcPr>
            <w:tcW w:w="10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44D" w:rsidRPr="0098644D" w:rsidRDefault="0098644D" w:rsidP="00083132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</w:p>
          <w:p w:rsidR="00083132" w:rsidRPr="00FD49D6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D49D6">
              <w:rPr>
                <w:rFonts w:ascii="Times New Roman" w:hAnsi="Times New Roman"/>
                <w:color w:val="000000"/>
                <w:spacing w:val="-2"/>
              </w:rPr>
              <w:t>1)</w:t>
            </w:r>
            <w:r w:rsidRPr="00FD49D6">
              <w:rPr>
                <w:rFonts w:ascii="Times New Roman" w:hAnsi="Times New Roman"/>
                <w:color w:val="000000"/>
                <w:spacing w:val="-2"/>
              </w:rPr>
              <w:tab/>
              <w:t>O</w:t>
            </w:r>
            <w:r>
              <w:rPr>
                <w:rFonts w:ascii="Times New Roman" w:hAnsi="Times New Roman"/>
                <w:color w:val="000000"/>
                <w:spacing w:val="-2"/>
              </w:rPr>
              <w:t>bszar ustrojowy i organizacyjny</w:t>
            </w:r>
          </w:p>
          <w:p w:rsidR="00083132" w:rsidRPr="00FD49D6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D49D6">
              <w:rPr>
                <w:rFonts w:ascii="Times New Roman" w:hAnsi="Times New Roman"/>
                <w:color w:val="000000"/>
                <w:spacing w:val="-2"/>
              </w:rPr>
              <w:t>a)</w:t>
            </w:r>
            <w:r w:rsidRPr="00FD49D6">
              <w:rPr>
                <w:rFonts w:ascii="Times New Roman" w:hAnsi="Times New Roman"/>
                <w:color w:val="000000"/>
                <w:spacing w:val="-2"/>
              </w:rPr>
              <w:tab/>
              <w:t>nowa ustawa zmienia obecną nazwę Agencji Rezerw Materiałowych na Rządową Agencję Rezerw Strategicznych. Pozostaje jednocześnie przy formie prawnej agencji wykonawczej w rozumieniu ustawy o finansach publicznyc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h i przy założeniu kontynuacji </w:t>
            </w:r>
            <w:r w:rsidRPr="00FD49D6">
              <w:rPr>
                <w:rFonts w:ascii="Times New Roman" w:hAnsi="Times New Roman"/>
                <w:color w:val="000000"/>
                <w:spacing w:val="-2"/>
              </w:rPr>
              <w:t>działalności obecnej Agencji Rezerw Materiałowych, z uwzględnieniem pogłębionych z</w:t>
            </w:r>
            <w:r>
              <w:rPr>
                <w:rFonts w:ascii="Times New Roman" w:hAnsi="Times New Roman"/>
                <w:color w:val="000000"/>
                <w:spacing w:val="-2"/>
              </w:rPr>
              <w:t>mian wynikających z nowych przepisów</w:t>
            </w:r>
            <w:r w:rsidRPr="00FD49D6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  <w:p w:rsidR="00083132" w:rsidRPr="00FD49D6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D49D6">
              <w:rPr>
                <w:rFonts w:ascii="Times New Roman" w:hAnsi="Times New Roman"/>
                <w:color w:val="000000"/>
                <w:spacing w:val="-2"/>
              </w:rPr>
              <w:t>b)</w:t>
            </w:r>
            <w:r w:rsidRPr="00FD49D6">
              <w:rPr>
                <w:rFonts w:ascii="Times New Roman" w:hAnsi="Times New Roman"/>
                <w:color w:val="000000"/>
                <w:spacing w:val="-2"/>
              </w:rPr>
              <w:tab/>
              <w:t>Prezes Rady Ministrów stanie się organem bezpośrednio nadzorującym syste</w:t>
            </w:r>
            <w:r>
              <w:rPr>
                <w:rFonts w:ascii="Times New Roman" w:hAnsi="Times New Roman"/>
                <w:color w:val="000000"/>
                <w:spacing w:val="-2"/>
              </w:rPr>
              <w:t>m rezerw strategicznych</w:t>
            </w:r>
            <w:r w:rsidRPr="00FD49D6">
              <w:rPr>
                <w:rFonts w:ascii="Times New Roman" w:hAnsi="Times New Roman"/>
                <w:color w:val="000000"/>
                <w:spacing w:val="-2"/>
              </w:rPr>
              <w:t>, co pozwoli na najbardziej skuteczne zarządzanie nimi. Jest to uzasadnione, gdyż nawet w dotychczasowym układzie w systemie rezerw znajdują się towary z obszarów właściwości różnych działów administracji rządowej. W konsekwencji z uwagi na rolę i funkcję Agencji w systemie zarządzania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kryzysowego będzie ona nadzorowana przez Prezesa</w:t>
            </w:r>
            <w:r w:rsidRPr="00FD49D6">
              <w:rPr>
                <w:rFonts w:ascii="Times New Roman" w:hAnsi="Times New Roman"/>
                <w:color w:val="000000"/>
                <w:spacing w:val="-2"/>
              </w:rPr>
              <w:t xml:space="preserve"> Rady Ministrów.</w:t>
            </w:r>
          </w:p>
          <w:p w:rsidR="00083132" w:rsidRPr="00FD49D6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:rsidR="00083132" w:rsidRPr="00FD49D6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D49D6">
              <w:rPr>
                <w:rFonts w:ascii="Times New Roman" w:hAnsi="Times New Roman"/>
                <w:color w:val="000000"/>
                <w:spacing w:val="-2"/>
              </w:rPr>
              <w:t>2)</w:t>
            </w:r>
            <w:r w:rsidRPr="00FD49D6">
              <w:rPr>
                <w:rFonts w:ascii="Times New Roman" w:hAnsi="Times New Roman"/>
                <w:color w:val="000000"/>
                <w:spacing w:val="-2"/>
              </w:rPr>
              <w:tab/>
              <w:t>Obszar planowania rezerw strategicznych, ich utrzymywa</w:t>
            </w:r>
            <w:r>
              <w:rPr>
                <w:rFonts w:ascii="Times New Roman" w:hAnsi="Times New Roman"/>
                <w:color w:val="000000"/>
                <w:spacing w:val="-2"/>
              </w:rPr>
              <w:t>nia, udostępniania i likwidacji</w:t>
            </w:r>
          </w:p>
          <w:p w:rsidR="00083132" w:rsidRPr="00FD49D6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D49D6">
              <w:rPr>
                <w:rFonts w:ascii="Times New Roman" w:hAnsi="Times New Roman"/>
                <w:color w:val="000000"/>
                <w:spacing w:val="-2"/>
              </w:rPr>
              <w:t xml:space="preserve">Zostanie ulepszony proces tworzenia rezerw strategicznych w ramach Programu, jak również poza nim, a także ich przechowywania, tak aby lepiej odpowiadały potrzebom bezpieczeństwa RP. W tym celu rozszerzono zakres zadań, dla których wsparcia tworzone są rezerwy strategiczne, poprzez: </w:t>
            </w:r>
          </w:p>
          <w:p w:rsidR="00083132" w:rsidRPr="00FD49D6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D49D6">
              <w:rPr>
                <w:rFonts w:ascii="Times New Roman" w:hAnsi="Times New Roman"/>
                <w:color w:val="000000"/>
                <w:spacing w:val="-2"/>
              </w:rPr>
              <w:t>a)</w:t>
            </w:r>
            <w:r w:rsidRPr="00FD49D6">
              <w:rPr>
                <w:rFonts w:ascii="Times New Roman" w:hAnsi="Times New Roman"/>
                <w:color w:val="000000"/>
                <w:spacing w:val="-2"/>
              </w:rPr>
              <w:tab/>
              <w:t>dodanie zadania z zakresu realizacji interesów narodowych R</w:t>
            </w:r>
            <w:r>
              <w:rPr>
                <w:rFonts w:ascii="Times New Roman" w:hAnsi="Times New Roman"/>
                <w:color w:val="000000"/>
                <w:spacing w:val="-2"/>
              </w:rPr>
              <w:t>P</w:t>
            </w:r>
            <w:r w:rsidRPr="00FD49D6">
              <w:rPr>
                <w:rFonts w:ascii="Times New Roman" w:hAnsi="Times New Roman"/>
                <w:color w:val="000000"/>
                <w:spacing w:val="-2"/>
              </w:rPr>
              <w:t xml:space="preserve"> oraz z zakresu udzielania pomocy i wsparcia podmiotom prawa międzynarodowego publicznego; </w:t>
            </w:r>
          </w:p>
          <w:p w:rsidR="00083132" w:rsidRPr="00FD49D6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D49D6">
              <w:rPr>
                <w:rFonts w:ascii="Times New Roman" w:hAnsi="Times New Roman"/>
                <w:color w:val="000000"/>
                <w:spacing w:val="-2"/>
              </w:rPr>
              <w:t>b)</w:t>
            </w:r>
            <w:r w:rsidRPr="00FD49D6">
              <w:rPr>
                <w:rFonts w:ascii="Times New Roman" w:hAnsi="Times New Roman"/>
                <w:color w:val="000000"/>
                <w:spacing w:val="-2"/>
              </w:rPr>
              <w:tab/>
              <w:t>stworzenie nowych instytucji prawnych, które dotyczą:</w:t>
            </w:r>
          </w:p>
          <w:p w:rsidR="00083132" w:rsidRPr="00FD49D6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D49D6">
              <w:rPr>
                <w:rFonts w:ascii="Times New Roman" w:hAnsi="Times New Roman"/>
                <w:color w:val="000000"/>
                <w:spacing w:val="-2"/>
              </w:rPr>
              <w:t xml:space="preserve">- udostępniania specjalistycznego sprzętu medycznego oraz specjalistycznego sprzętu technicznego – odpłatnie lub nieodpłatnie, co będzie mieć na celu zwiększenie efektywności wykorzystania asortymentu rezerw, w szczególności optymalizację kosztów związanych z utrzymywaniem rezerw oraz odpowiednio wsparcia realizacji celu ochrony zdrowia lub celów społecznych. </w:t>
            </w:r>
          </w:p>
          <w:p w:rsidR="006A701A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D49D6">
              <w:rPr>
                <w:rFonts w:ascii="Times New Roman" w:hAnsi="Times New Roman"/>
                <w:color w:val="000000"/>
                <w:spacing w:val="-2"/>
              </w:rPr>
              <w:t>- możliwości utrzymywania rezerw strategicznych na podstawie nowych rodzajów umów o tzw. „pozostawaniu w gotowości” zawieranych przez Agencję z określonymi podmiotami w przedmiocie utrzymywania zdolności produkcyjnych lub umów o pozostawaniu w gotowości do świadczenia określonych usług na potrzeby rezerw strategicznych – zapewniając tym samym większą dostępność rezerw i ograniczając problemy z zakłóceniami w łańcuchach dostaw w przypadku wystąpienia sytuacji kryzysowej.</w:t>
            </w:r>
          </w:p>
          <w:p w:rsidR="00083132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:rsidR="00083132" w:rsidRPr="0098644D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FD49D6">
              <w:rPr>
                <w:rFonts w:ascii="Times New Roman" w:hAnsi="Times New Roman"/>
                <w:color w:val="000000"/>
                <w:spacing w:val="-2"/>
              </w:rPr>
              <w:t>Zmianą w stosunku do dotychczasowego stanu prawnego jest wprowadzenie wiodą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cej roli Agencji w planowaniu i </w:t>
            </w:r>
            <w:r w:rsidRPr="00FD49D6">
              <w:rPr>
                <w:rFonts w:ascii="Times New Roman" w:hAnsi="Times New Roman"/>
                <w:color w:val="000000"/>
                <w:spacing w:val="-2"/>
              </w:rPr>
              <w:t xml:space="preserve">programowaniu zasobów i zadań w obszarze rezerw strategicznych w ramach tworzenia Programu. Ponadto projektowane przepisy poszerzają katalog podmiotów, które zostaną włączone w proces tworzenia, w tym uzgadniania i analizowania efektywności funkcjonowania Programu - dodatkowi ministrowie działowi, Rządowe Centrum Bezpieczeństwa, służby </w:t>
            </w:r>
            <w:r w:rsidRPr="00FD49D6">
              <w:rPr>
                <w:rFonts w:ascii="Times New Roman" w:hAnsi="Times New Roman"/>
                <w:color w:val="000000"/>
                <w:spacing w:val="-2"/>
              </w:rPr>
              <w:lastRenderedPageBreak/>
              <w:t>inspekcje i inne jednostki realizujące zadania w zakresie bezpieczeństwa i obronności państwa, zarządzania kryzysowego i ochrony infrastruktury krytycznej oraz bezpieczeństwa, porządku i zdrowia publicznego (art. 8).</w:t>
            </w:r>
          </w:p>
          <w:p w:rsidR="00D34DB0" w:rsidRPr="0098644D" w:rsidRDefault="00D34DB0" w:rsidP="00083132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</w:p>
          <w:p w:rsidR="00D34DB0" w:rsidRPr="0098644D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FD49D6">
              <w:rPr>
                <w:rFonts w:ascii="Times New Roman" w:hAnsi="Times New Roman"/>
                <w:color w:val="000000"/>
                <w:spacing w:val="-2"/>
              </w:rPr>
              <w:t>Tak jak dotychczas rezerwy strategiczne będą mogły być tworzone również poza Programem, nie tylko przez Prezesa Rady Ministrów, ale również przez Agencję w ramach tzw. zasobów interwencyjnych, stanowiących wyodrębnioną część rezerw strategicznych.Zasoby interwencyjne będą tworzone wyłącznie przez Agencję, z wyodrębnionych na ten cel środków finansowych poza Programem. Będzie mogła ona utworzyć je zarówno z własnej inicjatywy jeżeli potrzeba taka będzie wynikać z analizy ryzyka i oceny zagrożeń prowadzonych przez nią lub na wniosek służb, inspekcji i innych jednostek realizujących zadania w zakresie bezpieczeństwa i obrony państwa, zarządzania kryzysowego i ochrony infrastruktury krytycznej oraz bezpieczeństwa, porządku i zdrowia publicznego, w tym sprawujących, na mocy innych ustaw, nadzór nad realizacją tych zadań wykonywanych przez przedsiębiorców. Zasoby interwencyjne będzie mogła udostępniać wyłącznie Agencja , z urzędu lub na wniosek skierowany przez odpowiednie inspekcje, służby oraz jednostki.</w:t>
            </w:r>
          </w:p>
          <w:p w:rsidR="00D34DB0" w:rsidRPr="0098644D" w:rsidRDefault="00D34DB0" w:rsidP="00083132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</w:p>
          <w:p w:rsidR="00083132" w:rsidRPr="00FD49D6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D49D6">
              <w:rPr>
                <w:rFonts w:ascii="Times New Roman" w:hAnsi="Times New Roman"/>
                <w:color w:val="000000"/>
                <w:spacing w:val="-2"/>
              </w:rPr>
              <w:t>3) Obszar nowych zad</w:t>
            </w:r>
            <w:r>
              <w:rPr>
                <w:rFonts w:ascii="Times New Roman" w:hAnsi="Times New Roman"/>
                <w:color w:val="000000"/>
                <w:spacing w:val="-2"/>
              </w:rPr>
              <w:t>ań Agencji oraz ich finasowania</w:t>
            </w:r>
          </w:p>
          <w:p w:rsidR="00083132" w:rsidRPr="00FD49D6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Projekt</w:t>
            </w:r>
            <w:r w:rsidRPr="00FD49D6">
              <w:rPr>
                <w:rFonts w:ascii="Times New Roman" w:hAnsi="Times New Roman"/>
                <w:color w:val="000000"/>
                <w:spacing w:val="-2"/>
              </w:rPr>
              <w:t xml:space="preserve"> poszerza zakres zadań Agencji, przy utrzymaniu jej dotychczasowych zadań, w tym wykonywania przez Agencję zadań powierzonych w zakresie nieco zmodyfikowanym, tj. dokonywania zakupów, magazynowania, dystrybucji lub wydawania określonych asortymentów towarów w imieniu i na rzecz zlecających te działania (art. 31 projektu). </w:t>
            </w:r>
          </w:p>
          <w:p w:rsidR="00083132" w:rsidRPr="00FD49D6" w:rsidRDefault="00083132" w:rsidP="0008313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D49D6">
              <w:rPr>
                <w:rFonts w:ascii="Times New Roman" w:hAnsi="Times New Roman"/>
                <w:color w:val="000000"/>
                <w:spacing w:val="-2"/>
              </w:rPr>
              <w:t xml:space="preserve">Celem nowych zadań jest rozwiązanie problemów w zakresie wydawania rezerw i dystrybuowania ich w oparciu własne lub wynajęte zdolności logistyczne do odbiorcy końcowego, a także usunięcie wątpliwości interpretacyjnych związanych z gospodarowaniem nieruchomościami Agencji. </w:t>
            </w:r>
          </w:p>
          <w:p w:rsidR="0098644D" w:rsidRPr="0098644D" w:rsidRDefault="0098644D" w:rsidP="00083132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</w:p>
        </w:tc>
      </w:tr>
      <w:tr w:rsidR="006A701A" w:rsidRPr="0098644D" w:rsidTr="00191200">
        <w:trPr>
          <w:trHeight w:val="307"/>
        </w:trPr>
        <w:tc>
          <w:tcPr>
            <w:tcW w:w="10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vAlign w:val="center"/>
          </w:tcPr>
          <w:p w:rsidR="006A701A" w:rsidRPr="0098644D" w:rsidRDefault="00D34DB0" w:rsidP="0098644D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8644D">
              <w:rPr>
                <w:rFonts w:ascii="Times New Roman" w:hAnsi="Times New Roman"/>
                <w:b/>
                <w:spacing w:val="-2"/>
              </w:rPr>
              <w:lastRenderedPageBreak/>
              <w:t>Organ odpowiedzialny za przedłożenie projektu Radzie Ministrów</w:t>
            </w:r>
          </w:p>
        </w:tc>
      </w:tr>
      <w:tr w:rsidR="00C73AB6" w:rsidRPr="0098644D" w:rsidTr="00145484">
        <w:trPr>
          <w:trHeight w:val="142"/>
        </w:trPr>
        <w:tc>
          <w:tcPr>
            <w:tcW w:w="10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AB6" w:rsidRDefault="00C73AB6" w:rsidP="00145484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2"/>
              </w:rPr>
            </w:pPr>
          </w:p>
          <w:p w:rsidR="00083132" w:rsidRPr="00083132" w:rsidRDefault="00083132" w:rsidP="0014548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83132">
              <w:rPr>
                <w:rFonts w:ascii="Times New Roman" w:hAnsi="Times New Roman"/>
                <w:color w:val="000000"/>
                <w:spacing w:val="-2"/>
              </w:rPr>
              <w:t>Szef Kancelarii Prezesa Rady Ministrów</w:t>
            </w:r>
          </w:p>
          <w:p w:rsidR="00C73AB6" w:rsidRPr="0098644D" w:rsidRDefault="00C73AB6" w:rsidP="00145484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2"/>
              </w:rPr>
            </w:pPr>
          </w:p>
        </w:tc>
      </w:tr>
      <w:tr w:rsidR="00EE7073" w:rsidRPr="0098644D" w:rsidTr="00FE276D">
        <w:trPr>
          <w:trHeight w:val="307"/>
        </w:trPr>
        <w:tc>
          <w:tcPr>
            <w:tcW w:w="10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vAlign w:val="center"/>
          </w:tcPr>
          <w:p w:rsidR="00EE7073" w:rsidRPr="0098644D" w:rsidRDefault="00EE7073" w:rsidP="00FE276D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Harmonogram prac legislacyjnych</w:t>
            </w:r>
          </w:p>
        </w:tc>
      </w:tr>
      <w:tr w:rsidR="00EE7073" w:rsidRPr="0098644D" w:rsidTr="00FE276D">
        <w:trPr>
          <w:trHeight w:val="142"/>
        </w:trPr>
        <w:tc>
          <w:tcPr>
            <w:tcW w:w="10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2E35" w:rsidRDefault="00E72E35" w:rsidP="00E72E3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:rsidR="00EE7073" w:rsidRDefault="00083132" w:rsidP="00E72E3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72E35">
              <w:rPr>
                <w:rFonts w:ascii="Times New Roman" w:hAnsi="Times New Roman"/>
                <w:color w:val="000000"/>
                <w:spacing w:val="-2"/>
              </w:rPr>
              <w:t>Projektowana ustawa będzie procedowana w trybie odrębnym, o którym mowa w</w:t>
            </w:r>
            <w:r w:rsidR="00E72E35" w:rsidRPr="00E72E35">
              <w:rPr>
                <w:rFonts w:ascii="Times New Roman" w:hAnsi="Times New Roman"/>
                <w:color w:val="000000"/>
                <w:spacing w:val="-2"/>
              </w:rPr>
              <w:t xml:space="preserve"> § 99 pkt 3 uchwały nr 190 Rady </w:t>
            </w:r>
            <w:r w:rsidRPr="00E72E35">
              <w:rPr>
                <w:rFonts w:ascii="Times New Roman" w:hAnsi="Times New Roman"/>
                <w:color w:val="000000"/>
                <w:spacing w:val="-2"/>
              </w:rPr>
              <w:t>Ministrów z dnia 29 października 2013 r. – Regulamin pracy Rady Ministrów (M. P. z 2016 r. poz. 1006, z późn. zm.).</w:t>
            </w:r>
          </w:p>
          <w:p w:rsidR="00E72E35" w:rsidRPr="00E72E35" w:rsidRDefault="00E72E35" w:rsidP="00E72E3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8679E1" w:rsidRPr="0098644D" w:rsidTr="00145484">
        <w:trPr>
          <w:trHeight w:val="307"/>
        </w:trPr>
        <w:tc>
          <w:tcPr>
            <w:tcW w:w="10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vAlign w:val="center"/>
          </w:tcPr>
          <w:p w:rsidR="008679E1" w:rsidRPr="0098644D" w:rsidRDefault="000127C0" w:rsidP="008679E1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Proponowany termin przedłożenia projektu Radzie Ministrów</w:t>
            </w:r>
          </w:p>
        </w:tc>
      </w:tr>
      <w:tr w:rsidR="008679E1" w:rsidRPr="0098644D" w:rsidTr="00145484">
        <w:trPr>
          <w:trHeight w:val="142"/>
        </w:trPr>
        <w:tc>
          <w:tcPr>
            <w:tcW w:w="10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sdt>
            <w:sdtPr>
              <w:rPr>
                <w:rFonts w:ascii="Times New Roman" w:hAnsi="Times New Roman"/>
                <w:b/>
                <w:color w:val="000000"/>
                <w:spacing w:val="-2"/>
              </w:rPr>
              <w:id w:val="1269350511"/>
              <w:placeholder>
                <w:docPart w:val="DefaultPlaceholder_1081868575"/>
              </w:placeholder>
              <w:dropDownList>
                <w:listItem w:displayText="I kwartał 2020 r." w:value="I kwartał 2020 r."/>
                <w:listItem w:displayText="II kwartał 2020 r." w:value="II kwartał 2020 r."/>
                <w:listItem w:displayText="III kwartał 2020 r." w:value="III kwartał 2020 r."/>
                <w:listItem w:displayText="IV kwartał 2020 r." w:value="IV kwartał 2020 r."/>
                <w:listItem w:displayText="I kwartał 2021 r." w:value="I kwartał 2021 r."/>
                <w:listItem w:displayText="II kwartał 2021 r." w:value="II kwartał 2021 r."/>
                <w:listItem w:displayText="III kwartał 2021 r." w:value="III kwartał 2021 r."/>
                <w:listItem w:displayText="IV kwartał 2021 r." w:value="IV kwartał 2021 r."/>
              </w:dropDownList>
            </w:sdtPr>
            <w:sdtContent>
              <w:p w:rsidR="008679E1" w:rsidRPr="0098644D" w:rsidRDefault="00083132" w:rsidP="00145484">
                <w:pPr>
                  <w:spacing w:line="240" w:lineRule="auto"/>
                  <w:rPr>
                    <w:rFonts w:ascii="Times New Roman" w:hAnsi="Times New Roman"/>
                    <w:b/>
                    <w:color w:val="000000"/>
                    <w:spacing w:val="-2"/>
                  </w:rPr>
                </w:pPr>
                <w:r>
                  <w:rPr>
                    <w:rFonts w:ascii="Times New Roman" w:hAnsi="Times New Roman"/>
                    <w:b/>
                    <w:color w:val="000000"/>
                    <w:spacing w:val="-2"/>
                  </w:rPr>
                  <w:t>IV kwartał 2020 r.</w:t>
                </w:r>
              </w:p>
            </w:sdtContent>
          </w:sdt>
          <w:p w:rsidR="008679E1" w:rsidRPr="0098644D" w:rsidRDefault="008679E1" w:rsidP="00145484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2"/>
              </w:rPr>
            </w:pPr>
          </w:p>
        </w:tc>
      </w:tr>
      <w:tr w:rsidR="00C73AB6" w:rsidRPr="0098644D" w:rsidTr="00145484">
        <w:trPr>
          <w:trHeight w:val="302"/>
        </w:trPr>
        <w:tc>
          <w:tcPr>
            <w:tcW w:w="10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vAlign w:val="center"/>
          </w:tcPr>
          <w:p w:rsidR="00C73AB6" w:rsidRPr="0098644D" w:rsidRDefault="00C73AB6" w:rsidP="002C3B01">
            <w:pPr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8644D">
              <w:rPr>
                <w:rFonts w:ascii="Times New Roman" w:hAnsi="Times New Roman"/>
                <w:b/>
                <w:color w:val="000000"/>
              </w:rPr>
              <w:t>Informacja dodatkowa – tytuły</w:t>
            </w:r>
            <w:r w:rsidR="002C3B01">
              <w:rPr>
                <w:rFonts w:ascii="Times New Roman" w:hAnsi="Times New Roman"/>
                <w:b/>
                <w:color w:val="000000"/>
              </w:rPr>
              <w:t xml:space="preserve"> najważniejszych</w:t>
            </w:r>
            <w:r w:rsidRPr="0098644D">
              <w:rPr>
                <w:rFonts w:ascii="Times New Roman" w:hAnsi="Times New Roman"/>
                <w:b/>
                <w:color w:val="000000"/>
              </w:rPr>
              <w:t xml:space="preserve"> ustaw zmienianych w </w:t>
            </w:r>
            <w:r w:rsidR="002C3B01">
              <w:rPr>
                <w:rFonts w:ascii="Times New Roman" w:hAnsi="Times New Roman"/>
                <w:b/>
                <w:color w:val="000000"/>
              </w:rPr>
              <w:t>projekcie</w:t>
            </w:r>
          </w:p>
        </w:tc>
      </w:tr>
      <w:tr w:rsidR="00C73AB6" w:rsidRPr="0098644D" w:rsidTr="00145484">
        <w:trPr>
          <w:trHeight w:val="342"/>
        </w:trPr>
        <w:tc>
          <w:tcPr>
            <w:tcW w:w="10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3AB6" w:rsidRPr="0098644D" w:rsidRDefault="00C73AB6" w:rsidP="00145484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2"/>
              </w:rPr>
            </w:pPr>
          </w:p>
          <w:p w:rsidR="00C73AB6" w:rsidRPr="00083132" w:rsidRDefault="00083132" w:rsidP="0014548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83132">
              <w:rPr>
                <w:rFonts w:ascii="Times New Roman" w:hAnsi="Times New Roman"/>
                <w:color w:val="000000"/>
                <w:spacing w:val="-2"/>
              </w:rPr>
              <w:t>Ustawa z dnia 29 października 2010 r. o rezerwach strategicznych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(Dz.U. z 2017 r. poz. 1846)</w:t>
            </w:r>
          </w:p>
          <w:p w:rsidR="00C73AB6" w:rsidRPr="0098644D" w:rsidRDefault="00C73AB6" w:rsidP="00145484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2"/>
              </w:rPr>
            </w:pPr>
          </w:p>
        </w:tc>
      </w:tr>
      <w:tr w:rsidR="000015F1" w:rsidRPr="0098644D" w:rsidTr="00720632">
        <w:trPr>
          <w:trHeight w:val="302"/>
        </w:trPr>
        <w:tc>
          <w:tcPr>
            <w:tcW w:w="10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  <w:vAlign w:val="center"/>
          </w:tcPr>
          <w:p w:rsidR="000015F1" w:rsidRPr="0098644D" w:rsidRDefault="000015F1" w:rsidP="00B878F9">
            <w:pPr>
              <w:numPr>
                <w:ilvl w:val="0"/>
                <w:numId w:val="3"/>
              </w:numPr>
              <w:spacing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98644D">
              <w:rPr>
                <w:rFonts w:ascii="Times New Roman" w:hAnsi="Times New Roman"/>
                <w:b/>
                <w:color w:val="000000"/>
              </w:rPr>
              <w:t>Informacja o rezygnacji z prac nad projektem</w:t>
            </w:r>
            <w:r w:rsidR="00B878F9">
              <w:rPr>
                <w:rFonts w:ascii="Times New Roman" w:hAnsi="Times New Roman"/>
                <w:b/>
                <w:color w:val="000000"/>
              </w:rPr>
              <w:t xml:space="preserve"> (z podaniem przyczyny</w:t>
            </w:r>
            <w:r w:rsidRPr="0098644D">
              <w:rPr>
                <w:rFonts w:ascii="Times New Roman" w:hAnsi="Times New Roman"/>
                <w:b/>
                <w:color w:val="000000"/>
              </w:rPr>
              <w:t>)</w:t>
            </w:r>
            <w:r w:rsidR="00C73AB6">
              <w:rPr>
                <w:rFonts w:ascii="Times New Roman" w:hAnsi="Times New Roman"/>
                <w:b/>
                <w:color w:val="000000"/>
              </w:rPr>
              <w:t xml:space="preserve"> – </w:t>
            </w:r>
            <w:r w:rsidR="00C73AB6" w:rsidRPr="00C73AB6">
              <w:rPr>
                <w:rFonts w:ascii="Times New Roman" w:hAnsi="Times New Roman"/>
                <w:i/>
                <w:color w:val="000000"/>
              </w:rPr>
              <w:t>do wypełnienia wyłącznie w przypadku rezygnacji z prac nad projektem ujętym już w Wykazie</w:t>
            </w:r>
          </w:p>
        </w:tc>
      </w:tr>
      <w:tr w:rsidR="000015F1" w:rsidRPr="0098644D" w:rsidTr="00720632">
        <w:trPr>
          <w:trHeight w:val="342"/>
        </w:trPr>
        <w:tc>
          <w:tcPr>
            <w:tcW w:w="10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15F1" w:rsidRPr="0098644D" w:rsidRDefault="000015F1" w:rsidP="0098644D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2"/>
              </w:rPr>
            </w:pPr>
          </w:p>
          <w:p w:rsidR="000015F1" w:rsidRPr="0098644D" w:rsidRDefault="000015F1" w:rsidP="0098644D">
            <w:pPr>
              <w:spacing w:line="240" w:lineRule="auto"/>
              <w:rPr>
                <w:rFonts w:ascii="Times New Roman" w:hAnsi="Times New Roman"/>
                <w:b/>
                <w:color w:val="000000"/>
                <w:spacing w:val="-2"/>
              </w:rPr>
            </w:pPr>
          </w:p>
        </w:tc>
      </w:tr>
    </w:tbl>
    <w:p w:rsidR="00F70EC3" w:rsidRPr="0098644D" w:rsidRDefault="00F70EC3" w:rsidP="008F3FB5">
      <w:pPr>
        <w:pStyle w:val="1"/>
        <w:spacing w:before="0" w:after="0"/>
        <w:rPr>
          <w:rFonts w:ascii="Times New Roman" w:hAnsi="Times New Roman"/>
          <w:i/>
          <w:sz w:val="20"/>
          <w:szCs w:val="20"/>
        </w:rPr>
      </w:pPr>
      <w:bookmarkStart w:id="3" w:name="_GoBack"/>
      <w:bookmarkEnd w:id="3"/>
    </w:p>
    <w:sectPr w:rsidR="00F70EC3" w:rsidRPr="0098644D" w:rsidSect="00E64346">
      <w:pgSz w:w="11906" w:h="16838"/>
      <w:pgMar w:top="568" w:right="707" w:bottom="284" w:left="720" w:header="708" w:footer="29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A59" w:rsidRDefault="00694A59" w:rsidP="00044739">
      <w:pPr>
        <w:spacing w:line="240" w:lineRule="auto"/>
      </w:pPr>
      <w:r>
        <w:separator/>
      </w:r>
    </w:p>
  </w:endnote>
  <w:endnote w:type="continuationSeparator" w:id="1">
    <w:p w:rsidR="00694A59" w:rsidRDefault="00694A59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A59" w:rsidRDefault="00694A59" w:rsidP="00044739">
      <w:pPr>
        <w:spacing w:line="240" w:lineRule="auto"/>
      </w:pPr>
      <w:r>
        <w:separator/>
      </w:r>
    </w:p>
  </w:footnote>
  <w:footnote w:type="continuationSeparator" w:id="1">
    <w:p w:rsidR="00694A59" w:rsidRDefault="00694A59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3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EE2A02"/>
    <w:multiLevelType w:val="multilevel"/>
    <w:tmpl w:val="6FFC8D6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2AE3349"/>
    <w:multiLevelType w:val="hybridMultilevel"/>
    <w:tmpl w:val="7C4045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8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1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2">
    <w:nsid w:val="40CA385E"/>
    <w:multiLevelType w:val="hybridMultilevel"/>
    <w:tmpl w:val="7888871C"/>
    <w:lvl w:ilvl="0" w:tplc="06E61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5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E966EC8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2">
    <w:nsid w:val="6EBA120F"/>
    <w:multiLevelType w:val="hybridMultilevel"/>
    <w:tmpl w:val="FF60A582"/>
    <w:lvl w:ilvl="0" w:tplc="70D64D9E">
      <w:start w:val="1"/>
      <w:numFmt w:val="decimal"/>
      <w:lvlText w:val="%1."/>
      <w:lvlJc w:val="left"/>
      <w:pPr>
        <w:ind w:left="31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35" w:hanging="360"/>
      </w:pPr>
    </w:lvl>
    <w:lvl w:ilvl="2" w:tplc="0415001B" w:tentative="1">
      <w:start w:val="1"/>
      <w:numFmt w:val="lowerRoman"/>
      <w:lvlText w:val="%3."/>
      <w:lvlJc w:val="right"/>
      <w:pPr>
        <w:ind w:left="1755" w:hanging="180"/>
      </w:pPr>
    </w:lvl>
    <w:lvl w:ilvl="3" w:tplc="0415000F" w:tentative="1">
      <w:start w:val="1"/>
      <w:numFmt w:val="decimal"/>
      <w:lvlText w:val="%4."/>
      <w:lvlJc w:val="left"/>
      <w:pPr>
        <w:ind w:left="2475" w:hanging="360"/>
      </w:pPr>
    </w:lvl>
    <w:lvl w:ilvl="4" w:tplc="04150019" w:tentative="1">
      <w:start w:val="1"/>
      <w:numFmt w:val="lowerLetter"/>
      <w:lvlText w:val="%5."/>
      <w:lvlJc w:val="left"/>
      <w:pPr>
        <w:ind w:left="3195" w:hanging="360"/>
      </w:pPr>
    </w:lvl>
    <w:lvl w:ilvl="5" w:tplc="0415001B" w:tentative="1">
      <w:start w:val="1"/>
      <w:numFmt w:val="lowerRoman"/>
      <w:lvlText w:val="%6."/>
      <w:lvlJc w:val="right"/>
      <w:pPr>
        <w:ind w:left="3915" w:hanging="180"/>
      </w:pPr>
    </w:lvl>
    <w:lvl w:ilvl="6" w:tplc="0415000F" w:tentative="1">
      <w:start w:val="1"/>
      <w:numFmt w:val="decimal"/>
      <w:lvlText w:val="%7."/>
      <w:lvlJc w:val="left"/>
      <w:pPr>
        <w:ind w:left="4635" w:hanging="360"/>
      </w:pPr>
    </w:lvl>
    <w:lvl w:ilvl="7" w:tplc="04150019" w:tentative="1">
      <w:start w:val="1"/>
      <w:numFmt w:val="lowerLetter"/>
      <w:lvlText w:val="%8."/>
      <w:lvlJc w:val="left"/>
      <w:pPr>
        <w:ind w:left="5355" w:hanging="360"/>
      </w:pPr>
    </w:lvl>
    <w:lvl w:ilvl="8" w:tplc="0415001B" w:tentative="1">
      <w:start w:val="1"/>
      <w:numFmt w:val="lowerRoman"/>
      <w:lvlText w:val="%9."/>
      <w:lvlJc w:val="right"/>
      <w:pPr>
        <w:ind w:left="6075" w:hanging="180"/>
      </w:pPr>
    </w:lvl>
  </w:abstractNum>
  <w:abstractNum w:abstractNumId="23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20"/>
  </w:num>
  <w:num w:numId="5">
    <w:abstractNumId w:val="1"/>
  </w:num>
  <w:num w:numId="6">
    <w:abstractNumId w:val="8"/>
  </w:num>
  <w:num w:numId="7">
    <w:abstractNumId w:val="13"/>
  </w:num>
  <w:num w:numId="8">
    <w:abstractNumId w:val="4"/>
  </w:num>
  <w:num w:numId="9">
    <w:abstractNumId w:val="15"/>
  </w:num>
  <w:num w:numId="10">
    <w:abstractNumId w:val="11"/>
  </w:num>
  <w:num w:numId="11">
    <w:abstractNumId w:val="14"/>
  </w:num>
  <w:num w:numId="12">
    <w:abstractNumId w:val="2"/>
  </w:num>
  <w:num w:numId="13">
    <w:abstractNumId w:val="10"/>
  </w:num>
  <w:num w:numId="14">
    <w:abstractNumId w:val="21"/>
  </w:num>
  <w:num w:numId="15">
    <w:abstractNumId w:val="16"/>
  </w:num>
  <w:num w:numId="16">
    <w:abstractNumId w:val="19"/>
  </w:num>
  <w:num w:numId="17">
    <w:abstractNumId w:val="5"/>
  </w:num>
  <w:num w:numId="18">
    <w:abstractNumId w:val="23"/>
  </w:num>
  <w:num w:numId="19">
    <w:abstractNumId w:val="24"/>
  </w:num>
  <w:num w:numId="20">
    <w:abstractNumId w:val="17"/>
  </w:num>
  <w:num w:numId="21">
    <w:abstractNumId w:val="7"/>
  </w:num>
  <w:num w:numId="22">
    <w:abstractNumId w:val="18"/>
  </w:num>
  <w:num w:numId="23">
    <w:abstractNumId w:val="22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7646CB"/>
    <w:rsid w:val="000008E5"/>
    <w:rsid w:val="000015EE"/>
    <w:rsid w:val="000015F1"/>
    <w:rsid w:val="000022D5"/>
    <w:rsid w:val="00004C6A"/>
    <w:rsid w:val="000127C0"/>
    <w:rsid w:val="00012D11"/>
    <w:rsid w:val="00013EB5"/>
    <w:rsid w:val="00023836"/>
    <w:rsid w:val="00030CDA"/>
    <w:rsid w:val="00033DC3"/>
    <w:rsid w:val="000356A9"/>
    <w:rsid w:val="00044138"/>
    <w:rsid w:val="00044739"/>
    <w:rsid w:val="00044FE5"/>
    <w:rsid w:val="00051637"/>
    <w:rsid w:val="00056681"/>
    <w:rsid w:val="00063B3F"/>
    <w:rsid w:val="000648A7"/>
    <w:rsid w:val="000651E6"/>
    <w:rsid w:val="0006618B"/>
    <w:rsid w:val="000670C0"/>
    <w:rsid w:val="00071B99"/>
    <w:rsid w:val="000756E5"/>
    <w:rsid w:val="0007704E"/>
    <w:rsid w:val="00080EC8"/>
    <w:rsid w:val="00083132"/>
    <w:rsid w:val="000944AC"/>
    <w:rsid w:val="00094CB9"/>
    <w:rsid w:val="000956B2"/>
    <w:rsid w:val="000A23DE"/>
    <w:rsid w:val="000A4020"/>
    <w:rsid w:val="000B54FB"/>
    <w:rsid w:val="000B7D23"/>
    <w:rsid w:val="000C29B0"/>
    <w:rsid w:val="000C76FC"/>
    <w:rsid w:val="000D1FD0"/>
    <w:rsid w:val="000D38FC"/>
    <w:rsid w:val="000D4D90"/>
    <w:rsid w:val="000D6091"/>
    <w:rsid w:val="000E2D10"/>
    <w:rsid w:val="000F3204"/>
    <w:rsid w:val="0010548B"/>
    <w:rsid w:val="001072D1"/>
    <w:rsid w:val="00110DF4"/>
    <w:rsid w:val="001166C9"/>
    <w:rsid w:val="00117017"/>
    <w:rsid w:val="00130E8E"/>
    <w:rsid w:val="001401B5"/>
    <w:rsid w:val="001422B9"/>
    <w:rsid w:val="00145484"/>
    <w:rsid w:val="0014665F"/>
    <w:rsid w:val="00153464"/>
    <w:rsid w:val="00155B15"/>
    <w:rsid w:val="001625BE"/>
    <w:rsid w:val="001643A4"/>
    <w:rsid w:val="001727BB"/>
    <w:rsid w:val="00180D25"/>
    <w:rsid w:val="001830AB"/>
    <w:rsid w:val="0018318D"/>
    <w:rsid w:val="0018572C"/>
    <w:rsid w:val="00187E79"/>
    <w:rsid w:val="00187F0D"/>
    <w:rsid w:val="00191200"/>
    <w:rsid w:val="00192CC5"/>
    <w:rsid w:val="001956A7"/>
    <w:rsid w:val="001A118A"/>
    <w:rsid w:val="001A27F4"/>
    <w:rsid w:val="001A2D95"/>
    <w:rsid w:val="001B3460"/>
    <w:rsid w:val="001B4CA1"/>
    <w:rsid w:val="001B516D"/>
    <w:rsid w:val="001B75D8"/>
    <w:rsid w:val="001C1060"/>
    <w:rsid w:val="001C2AE4"/>
    <w:rsid w:val="001C3C63"/>
    <w:rsid w:val="001D4732"/>
    <w:rsid w:val="001D6A3C"/>
    <w:rsid w:val="001D6D51"/>
    <w:rsid w:val="001E5A0F"/>
    <w:rsid w:val="001F6979"/>
    <w:rsid w:val="00202BC6"/>
    <w:rsid w:val="00205141"/>
    <w:rsid w:val="0020776E"/>
    <w:rsid w:val="00213559"/>
    <w:rsid w:val="00213EFD"/>
    <w:rsid w:val="00216716"/>
    <w:rsid w:val="002172F1"/>
    <w:rsid w:val="00221918"/>
    <w:rsid w:val="00223C7B"/>
    <w:rsid w:val="00224AB1"/>
    <w:rsid w:val="0022687A"/>
    <w:rsid w:val="00230728"/>
    <w:rsid w:val="00234040"/>
    <w:rsid w:val="00235CD2"/>
    <w:rsid w:val="00242326"/>
    <w:rsid w:val="00254DED"/>
    <w:rsid w:val="0025559C"/>
    <w:rsid w:val="00255619"/>
    <w:rsid w:val="00255DAD"/>
    <w:rsid w:val="00256108"/>
    <w:rsid w:val="00260F33"/>
    <w:rsid w:val="002613BD"/>
    <w:rsid w:val="002624F1"/>
    <w:rsid w:val="00262A4A"/>
    <w:rsid w:val="00270C81"/>
    <w:rsid w:val="00271558"/>
    <w:rsid w:val="00274862"/>
    <w:rsid w:val="00282D72"/>
    <w:rsid w:val="00283402"/>
    <w:rsid w:val="00290FD6"/>
    <w:rsid w:val="00294259"/>
    <w:rsid w:val="002954BA"/>
    <w:rsid w:val="002A2C81"/>
    <w:rsid w:val="002A7CBB"/>
    <w:rsid w:val="002B3D1A"/>
    <w:rsid w:val="002C03E1"/>
    <w:rsid w:val="002C2C9B"/>
    <w:rsid w:val="002C3B01"/>
    <w:rsid w:val="002D17D6"/>
    <w:rsid w:val="002D18D7"/>
    <w:rsid w:val="002D21CE"/>
    <w:rsid w:val="002E3DA3"/>
    <w:rsid w:val="002E450F"/>
    <w:rsid w:val="002E6B38"/>
    <w:rsid w:val="002E6D63"/>
    <w:rsid w:val="002E6E2B"/>
    <w:rsid w:val="002F36DB"/>
    <w:rsid w:val="002F500B"/>
    <w:rsid w:val="002F5AAB"/>
    <w:rsid w:val="00301959"/>
    <w:rsid w:val="00305B8A"/>
    <w:rsid w:val="00317D9A"/>
    <w:rsid w:val="00321F18"/>
    <w:rsid w:val="00331BF9"/>
    <w:rsid w:val="0033495E"/>
    <w:rsid w:val="00334A79"/>
    <w:rsid w:val="00334D8D"/>
    <w:rsid w:val="0033716E"/>
    <w:rsid w:val="00337345"/>
    <w:rsid w:val="00337DD2"/>
    <w:rsid w:val="003404D1"/>
    <w:rsid w:val="00343512"/>
    <w:rsid w:val="003443FF"/>
    <w:rsid w:val="00355808"/>
    <w:rsid w:val="00362BC6"/>
    <w:rsid w:val="00362C7E"/>
    <w:rsid w:val="00363601"/>
    <w:rsid w:val="00376AC9"/>
    <w:rsid w:val="00393032"/>
    <w:rsid w:val="00394B69"/>
    <w:rsid w:val="00397078"/>
    <w:rsid w:val="003B5494"/>
    <w:rsid w:val="003B6083"/>
    <w:rsid w:val="003C3838"/>
    <w:rsid w:val="003C5847"/>
    <w:rsid w:val="003D0681"/>
    <w:rsid w:val="003D12F6"/>
    <w:rsid w:val="003E2F4E"/>
    <w:rsid w:val="003E720A"/>
    <w:rsid w:val="003F7792"/>
    <w:rsid w:val="00411495"/>
    <w:rsid w:val="004129B4"/>
    <w:rsid w:val="00412C6E"/>
    <w:rsid w:val="00417EF0"/>
    <w:rsid w:val="00422181"/>
    <w:rsid w:val="004241DF"/>
    <w:rsid w:val="004244A8"/>
    <w:rsid w:val="00425F72"/>
    <w:rsid w:val="00427736"/>
    <w:rsid w:val="00433082"/>
    <w:rsid w:val="00435627"/>
    <w:rsid w:val="00444F2D"/>
    <w:rsid w:val="00452034"/>
    <w:rsid w:val="00455FA6"/>
    <w:rsid w:val="00456D3B"/>
    <w:rsid w:val="00462D03"/>
    <w:rsid w:val="00466C70"/>
    <w:rsid w:val="004702C9"/>
    <w:rsid w:val="00472E45"/>
    <w:rsid w:val="00473486"/>
    <w:rsid w:val="00473FEA"/>
    <w:rsid w:val="0047579D"/>
    <w:rsid w:val="00483262"/>
    <w:rsid w:val="00484107"/>
    <w:rsid w:val="00485CC5"/>
    <w:rsid w:val="00492604"/>
    <w:rsid w:val="0049343F"/>
    <w:rsid w:val="004964FC"/>
    <w:rsid w:val="004A1F15"/>
    <w:rsid w:val="004A2A81"/>
    <w:rsid w:val="004A7BD7"/>
    <w:rsid w:val="004C15C2"/>
    <w:rsid w:val="004C36D8"/>
    <w:rsid w:val="004D1045"/>
    <w:rsid w:val="004D1248"/>
    <w:rsid w:val="004D1E3C"/>
    <w:rsid w:val="004D4169"/>
    <w:rsid w:val="004D6E14"/>
    <w:rsid w:val="004F05F0"/>
    <w:rsid w:val="004F3B08"/>
    <w:rsid w:val="004F4E17"/>
    <w:rsid w:val="0050082F"/>
    <w:rsid w:val="00500C56"/>
    <w:rsid w:val="00501713"/>
    <w:rsid w:val="005030B1"/>
    <w:rsid w:val="00506568"/>
    <w:rsid w:val="0051551B"/>
    <w:rsid w:val="00520C57"/>
    <w:rsid w:val="00522496"/>
    <w:rsid w:val="00522D94"/>
    <w:rsid w:val="0053116C"/>
    <w:rsid w:val="00533D89"/>
    <w:rsid w:val="00536564"/>
    <w:rsid w:val="00544597"/>
    <w:rsid w:val="00544FFE"/>
    <w:rsid w:val="005473F5"/>
    <w:rsid w:val="005477E7"/>
    <w:rsid w:val="00552794"/>
    <w:rsid w:val="00563199"/>
    <w:rsid w:val="00563A86"/>
    <w:rsid w:val="00564874"/>
    <w:rsid w:val="00567963"/>
    <w:rsid w:val="0057009A"/>
    <w:rsid w:val="00571260"/>
    <w:rsid w:val="00573FC1"/>
    <w:rsid w:val="005741EE"/>
    <w:rsid w:val="0057668E"/>
    <w:rsid w:val="0059283B"/>
    <w:rsid w:val="00595662"/>
    <w:rsid w:val="00595E83"/>
    <w:rsid w:val="00596530"/>
    <w:rsid w:val="00596586"/>
    <w:rsid w:val="005967F3"/>
    <w:rsid w:val="005A06DF"/>
    <w:rsid w:val="005A5527"/>
    <w:rsid w:val="005A5AE6"/>
    <w:rsid w:val="005B1206"/>
    <w:rsid w:val="005B37E8"/>
    <w:rsid w:val="005C0056"/>
    <w:rsid w:val="005C65DB"/>
    <w:rsid w:val="005E0D13"/>
    <w:rsid w:val="005E7205"/>
    <w:rsid w:val="005E7371"/>
    <w:rsid w:val="005E7727"/>
    <w:rsid w:val="005F116C"/>
    <w:rsid w:val="005F2131"/>
    <w:rsid w:val="00605EF6"/>
    <w:rsid w:val="00606455"/>
    <w:rsid w:val="00613688"/>
    <w:rsid w:val="00614929"/>
    <w:rsid w:val="00616511"/>
    <w:rsid w:val="006176ED"/>
    <w:rsid w:val="006202F3"/>
    <w:rsid w:val="0062097A"/>
    <w:rsid w:val="00623CFE"/>
    <w:rsid w:val="00627221"/>
    <w:rsid w:val="00627EE8"/>
    <w:rsid w:val="006316FA"/>
    <w:rsid w:val="006370D2"/>
    <w:rsid w:val="0064074F"/>
    <w:rsid w:val="00641F55"/>
    <w:rsid w:val="00645E4A"/>
    <w:rsid w:val="00652584"/>
    <w:rsid w:val="00653688"/>
    <w:rsid w:val="0066091B"/>
    <w:rsid w:val="00665C60"/>
    <w:rsid w:val="006660E9"/>
    <w:rsid w:val="00667249"/>
    <w:rsid w:val="00671523"/>
    <w:rsid w:val="006754EF"/>
    <w:rsid w:val="00676F1F"/>
    <w:rsid w:val="00677381"/>
    <w:rsid w:val="00677414"/>
    <w:rsid w:val="006832CF"/>
    <w:rsid w:val="0068601E"/>
    <w:rsid w:val="00686BFD"/>
    <w:rsid w:val="0069486B"/>
    <w:rsid w:val="00694A59"/>
    <w:rsid w:val="006A4904"/>
    <w:rsid w:val="006A548F"/>
    <w:rsid w:val="006A6E84"/>
    <w:rsid w:val="006A6F0D"/>
    <w:rsid w:val="006A701A"/>
    <w:rsid w:val="006B1243"/>
    <w:rsid w:val="006B64DC"/>
    <w:rsid w:val="006B7A91"/>
    <w:rsid w:val="006C4711"/>
    <w:rsid w:val="006D4704"/>
    <w:rsid w:val="006D6A2D"/>
    <w:rsid w:val="006E1E18"/>
    <w:rsid w:val="006E31CE"/>
    <w:rsid w:val="006E34D3"/>
    <w:rsid w:val="006E4727"/>
    <w:rsid w:val="006F1435"/>
    <w:rsid w:val="006F78C4"/>
    <w:rsid w:val="007031A0"/>
    <w:rsid w:val="00705A29"/>
    <w:rsid w:val="00707498"/>
    <w:rsid w:val="0070749D"/>
    <w:rsid w:val="00711A65"/>
    <w:rsid w:val="00714133"/>
    <w:rsid w:val="007142C5"/>
    <w:rsid w:val="00714DA4"/>
    <w:rsid w:val="00716081"/>
    <w:rsid w:val="00720632"/>
    <w:rsid w:val="00722B48"/>
    <w:rsid w:val="00724164"/>
    <w:rsid w:val="00725DE7"/>
    <w:rsid w:val="0072636A"/>
    <w:rsid w:val="00726B44"/>
    <w:rsid w:val="007318DD"/>
    <w:rsid w:val="00733167"/>
    <w:rsid w:val="00740D2C"/>
    <w:rsid w:val="00744BF9"/>
    <w:rsid w:val="00752623"/>
    <w:rsid w:val="00760D07"/>
    <w:rsid w:val="00760F1F"/>
    <w:rsid w:val="0076423E"/>
    <w:rsid w:val="007646CB"/>
    <w:rsid w:val="0076658F"/>
    <w:rsid w:val="0077040A"/>
    <w:rsid w:val="00772D64"/>
    <w:rsid w:val="00792609"/>
    <w:rsid w:val="007943E2"/>
    <w:rsid w:val="00794F2C"/>
    <w:rsid w:val="007A3BC7"/>
    <w:rsid w:val="007A5AC4"/>
    <w:rsid w:val="007A5BA0"/>
    <w:rsid w:val="007B0FDD"/>
    <w:rsid w:val="007B4802"/>
    <w:rsid w:val="007B4DF1"/>
    <w:rsid w:val="007B6668"/>
    <w:rsid w:val="007B6B33"/>
    <w:rsid w:val="007C047F"/>
    <w:rsid w:val="007D2192"/>
    <w:rsid w:val="007D2C81"/>
    <w:rsid w:val="007E53B0"/>
    <w:rsid w:val="007F0021"/>
    <w:rsid w:val="007F2F52"/>
    <w:rsid w:val="008016D4"/>
    <w:rsid w:val="00805F28"/>
    <w:rsid w:val="00806FD4"/>
    <w:rsid w:val="0080749F"/>
    <w:rsid w:val="00811D46"/>
    <w:rsid w:val="008125B0"/>
    <w:rsid w:val="008139C3"/>
    <w:rsid w:val="008144CB"/>
    <w:rsid w:val="00820A5B"/>
    <w:rsid w:val="00821717"/>
    <w:rsid w:val="00824210"/>
    <w:rsid w:val="008263C0"/>
    <w:rsid w:val="00831CDB"/>
    <w:rsid w:val="00833D47"/>
    <w:rsid w:val="00841422"/>
    <w:rsid w:val="00841D3B"/>
    <w:rsid w:val="0084314C"/>
    <w:rsid w:val="00843171"/>
    <w:rsid w:val="008478B5"/>
    <w:rsid w:val="008575C3"/>
    <w:rsid w:val="00860561"/>
    <w:rsid w:val="0086398C"/>
    <w:rsid w:val="00863D28"/>
    <w:rsid w:val="008648C3"/>
    <w:rsid w:val="008679E1"/>
    <w:rsid w:val="00870E89"/>
    <w:rsid w:val="00880F26"/>
    <w:rsid w:val="00896C2E"/>
    <w:rsid w:val="008A608F"/>
    <w:rsid w:val="008A74D7"/>
    <w:rsid w:val="008B1A9A"/>
    <w:rsid w:val="008B4A2D"/>
    <w:rsid w:val="008B4FE6"/>
    <w:rsid w:val="008B6C37"/>
    <w:rsid w:val="008C6621"/>
    <w:rsid w:val="008E18F7"/>
    <w:rsid w:val="008E1E10"/>
    <w:rsid w:val="008E291B"/>
    <w:rsid w:val="008E4F2F"/>
    <w:rsid w:val="008E5548"/>
    <w:rsid w:val="008E74B0"/>
    <w:rsid w:val="008F3FB5"/>
    <w:rsid w:val="009008A8"/>
    <w:rsid w:val="009063B0"/>
    <w:rsid w:val="00907106"/>
    <w:rsid w:val="009077EB"/>
    <w:rsid w:val="009107FD"/>
    <w:rsid w:val="0091137C"/>
    <w:rsid w:val="00911567"/>
    <w:rsid w:val="00917AAE"/>
    <w:rsid w:val="00923F73"/>
    <w:rsid w:val="009251A9"/>
    <w:rsid w:val="00930699"/>
    <w:rsid w:val="00931F69"/>
    <w:rsid w:val="00934123"/>
    <w:rsid w:val="00955774"/>
    <w:rsid w:val="009560B5"/>
    <w:rsid w:val="009703D6"/>
    <w:rsid w:val="0097181B"/>
    <w:rsid w:val="00976DC5"/>
    <w:rsid w:val="009818C7"/>
    <w:rsid w:val="00982DD4"/>
    <w:rsid w:val="009841E5"/>
    <w:rsid w:val="0098479F"/>
    <w:rsid w:val="00984A8A"/>
    <w:rsid w:val="009857B6"/>
    <w:rsid w:val="00985A8D"/>
    <w:rsid w:val="0098644D"/>
    <w:rsid w:val="00986610"/>
    <w:rsid w:val="009877DC"/>
    <w:rsid w:val="00991F96"/>
    <w:rsid w:val="00996F0A"/>
    <w:rsid w:val="009B049C"/>
    <w:rsid w:val="009B11C8"/>
    <w:rsid w:val="009B2BCF"/>
    <w:rsid w:val="009B2FF8"/>
    <w:rsid w:val="009B5BA3"/>
    <w:rsid w:val="009D0027"/>
    <w:rsid w:val="009D0655"/>
    <w:rsid w:val="009E1E98"/>
    <w:rsid w:val="009E3ABE"/>
    <w:rsid w:val="009E3C4B"/>
    <w:rsid w:val="009F0637"/>
    <w:rsid w:val="009F62A6"/>
    <w:rsid w:val="009F674F"/>
    <w:rsid w:val="009F799E"/>
    <w:rsid w:val="00A02020"/>
    <w:rsid w:val="00A056CB"/>
    <w:rsid w:val="00A07A29"/>
    <w:rsid w:val="00A1506B"/>
    <w:rsid w:val="00A17CB2"/>
    <w:rsid w:val="00A23191"/>
    <w:rsid w:val="00A319C0"/>
    <w:rsid w:val="00A33560"/>
    <w:rsid w:val="00A371A5"/>
    <w:rsid w:val="00A47177"/>
    <w:rsid w:val="00A47BDF"/>
    <w:rsid w:val="00A51CD7"/>
    <w:rsid w:val="00A52ADB"/>
    <w:rsid w:val="00A533E8"/>
    <w:rsid w:val="00A542D9"/>
    <w:rsid w:val="00A56E64"/>
    <w:rsid w:val="00A624C3"/>
    <w:rsid w:val="00A6641C"/>
    <w:rsid w:val="00A767D2"/>
    <w:rsid w:val="00A77616"/>
    <w:rsid w:val="00A805DA"/>
    <w:rsid w:val="00A811B4"/>
    <w:rsid w:val="00A87CDE"/>
    <w:rsid w:val="00A92BAF"/>
    <w:rsid w:val="00A94737"/>
    <w:rsid w:val="00A94BA3"/>
    <w:rsid w:val="00A96CBA"/>
    <w:rsid w:val="00AB1ACD"/>
    <w:rsid w:val="00AB277F"/>
    <w:rsid w:val="00AB4099"/>
    <w:rsid w:val="00AB449A"/>
    <w:rsid w:val="00AB734F"/>
    <w:rsid w:val="00AD14F9"/>
    <w:rsid w:val="00AD35D6"/>
    <w:rsid w:val="00AD58C5"/>
    <w:rsid w:val="00AE36C4"/>
    <w:rsid w:val="00AE472C"/>
    <w:rsid w:val="00AE5375"/>
    <w:rsid w:val="00AE6CF8"/>
    <w:rsid w:val="00AF4CAC"/>
    <w:rsid w:val="00B03E0D"/>
    <w:rsid w:val="00B054F8"/>
    <w:rsid w:val="00B170E5"/>
    <w:rsid w:val="00B2219A"/>
    <w:rsid w:val="00B3581B"/>
    <w:rsid w:val="00B36B81"/>
    <w:rsid w:val="00B36FEE"/>
    <w:rsid w:val="00B3741E"/>
    <w:rsid w:val="00B508E8"/>
    <w:rsid w:val="00B5092B"/>
    <w:rsid w:val="00B5194B"/>
    <w:rsid w:val="00B5194E"/>
    <w:rsid w:val="00B51AF5"/>
    <w:rsid w:val="00B531FC"/>
    <w:rsid w:val="00B55347"/>
    <w:rsid w:val="00B57E5E"/>
    <w:rsid w:val="00B61F37"/>
    <w:rsid w:val="00B64799"/>
    <w:rsid w:val="00B7770F"/>
    <w:rsid w:val="00B77A89"/>
    <w:rsid w:val="00B77B27"/>
    <w:rsid w:val="00B8134E"/>
    <w:rsid w:val="00B81B55"/>
    <w:rsid w:val="00B84613"/>
    <w:rsid w:val="00B878F9"/>
    <w:rsid w:val="00B87AF0"/>
    <w:rsid w:val="00B910BD"/>
    <w:rsid w:val="00B93834"/>
    <w:rsid w:val="00B96469"/>
    <w:rsid w:val="00BA0481"/>
    <w:rsid w:val="00BA0DA2"/>
    <w:rsid w:val="00BA2981"/>
    <w:rsid w:val="00BA43B0"/>
    <w:rsid w:val="00BA48F9"/>
    <w:rsid w:val="00BB0DCA"/>
    <w:rsid w:val="00BB245B"/>
    <w:rsid w:val="00BB6B80"/>
    <w:rsid w:val="00BC3773"/>
    <w:rsid w:val="00BC381A"/>
    <w:rsid w:val="00BC58F2"/>
    <w:rsid w:val="00BD0156"/>
    <w:rsid w:val="00BD0962"/>
    <w:rsid w:val="00BD1EED"/>
    <w:rsid w:val="00BE721C"/>
    <w:rsid w:val="00BF0DA2"/>
    <w:rsid w:val="00BF109C"/>
    <w:rsid w:val="00BF34FA"/>
    <w:rsid w:val="00BF7117"/>
    <w:rsid w:val="00C004B6"/>
    <w:rsid w:val="00C047A7"/>
    <w:rsid w:val="00C05DE5"/>
    <w:rsid w:val="00C34874"/>
    <w:rsid w:val="00C35741"/>
    <w:rsid w:val="00C37667"/>
    <w:rsid w:val="00C435DB"/>
    <w:rsid w:val="00C44D73"/>
    <w:rsid w:val="00C50B42"/>
    <w:rsid w:val="00C516FF"/>
    <w:rsid w:val="00C51997"/>
    <w:rsid w:val="00C52BFA"/>
    <w:rsid w:val="00C53D1D"/>
    <w:rsid w:val="00C53F26"/>
    <w:rsid w:val="00C61D13"/>
    <w:rsid w:val="00C62861"/>
    <w:rsid w:val="00C64F7D"/>
    <w:rsid w:val="00C67309"/>
    <w:rsid w:val="00C73AB6"/>
    <w:rsid w:val="00C7614E"/>
    <w:rsid w:val="00C80D60"/>
    <w:rsid w:val="00C82FBD"/>
    <w:rsid w:val="00C85267"/>
    <w:rsid w:val="00C85F72"/>
    <w:rsid w:val="00C8721B"/>
    <w:rsid w:val="00C9372C"/>
    <w:rsid w:val="00C9470E"/>
    <w:rsid w:val="00C95CEB"/>
    <w:rsid w:val="00CA1054"/>
    <w:rsid w:val="00CA63EB"/>
    <w:rsid w:val="00CA69F1"/>
    <w:rsid w:val="00CB0767"/>
    <w:rsid w:val="00CB6991"/>
    <w:rsid w:val="00CC2ED2"/>
    <w:rsid w:val="00CC6194"/>
    <w:rsid w:val="00CC6305"/>
    <w:rsid w:val="00CC78A5"/>
    <w:rsid w:val="00CD0516"/>
    <w:rsid w:val="00CD74D9"/>
    <w:rsid w:val="00CD756B"/>
    <w:rsid w:val="00CF112E"/>
    <w:rsid w:val="00CF27F8"/>
    <w:rsid w:val="00CF5F4F"/>
    <w:rsid w:val="00D07437"/>
    <w:rsid w:val="00D1111F"/>
    <w:rsid w:val="00D218DC"/>
    <w:rsid w:val="00D24E56"/>
    <w:rsid w:val="00D31643"/>
    <w:rsid w:val="00D31AEB"/>
    <w:rsid w:val="00D32ECD"/>
    <w:rsid w:val="00D32F44"/>
    <w:rsid w:val="00D34DB0"/>
    <w:rsid w:val="00D361E4"/>
    <w:rsid w:val="00D439F6"/>
    <w:rsid w:val="00D459C6"/>
    <w:rsid w:val="00D50729"/>
    <w:rsid w:val="00D50C19"/>
    <w:rsid w:val="00D5379E"/>
    <w:rsid w:val="00D5768F"/>
    <w:rsid w:val="00D6080E"/>
    <w:rsid w:val="00D62643"/>
    <w:rsid w:val="00D64C0F"/>
    <w:rsid w:val="00D72EFE"/>
    <w:rsid w:val="00D76227"/>
    <w:rsid w:val="00D77DF1"/>
    <w:rsid w:val="00D82F8F"/>
    <w:rsid w:val="00D86AFF"/>
    <w:rsid w:val="00D95A44"/>
    <w:rsid w:val="00D95D16"/>
    <w:rsid w:val="00D97C76"/>
    <w:rsid w:val="00DA0ABE"/>
    <w:rsid w:val="00DB02B4"/>
    <w:rsid w:val="00DB538D"/>
    <w:rsid w:val="00DC275C"/>
    <w:rsid w:val="00DC4B0D"/>
    <w:rsid w:val="00DC7FE1"/>
    <w:rsid w:val="00DD3F3F"/>
    <w:rsid w:val="00DD5572"/>
    <w:rsid w:val="00DE5D80"/>
    <w:rsid w:val="00DF2A22"/>
    <w:rsid w:val="00DF58CD"/>
    <w:rsid w:val="00DF65DE"/>
    <w:rsid w:val="00E019A5"/>
    <w:rsid w:val="00E02EC8"/>
    <w:rsid w:val="00E037F5"/>
    <w:rsid w:val="00E04ECB"/>
    <w:rsid w:val="00E05A09"/>
    <w:rsid w:val="00E06352"/>
    <w:rsid w:val="00E06CA1"/>
    <w:rsid w:val="00E11475"/>
    <w:rsid w:val="00E17FB4"/>
    <w:rsid w:val="00E20B75"/>
    <w:rsid w:val="00E214F2"/>
    <w:rsid w:val="00E2371E"/>
    <w:rsid w:val="00E24BD7"/>
    <w:rsid w:val="00E26523"/>
    <w:rsid w:val="00E26809"/>
    <w:rsid w:val="00E3412D"/>
    <w:rsid w:val="00E57322"/>
    <w:rsid w:val="00E628CB"/>
    <w:rsid w:val="00E62AD9"/>
    <w:rsid w:val="00E638C8"/>
    <w:rsid w:val="00E64346"/>
    <w:rsid w:val="00E72E35"/>
    <w:rsid w:val="00E7509B"/>
    <w:rsid w:val="00E86590"/>
    <w:rsid w:val="00E907FF"/>
    <w:rsid w:val="00E92F2F"/>
    <w:rsid w:val="00EA42D1"/>
    <w:rsid w:val="00EA42EF"/>
    <w:rsid w:val="00EB2DD1"/>
    <w:rsid w:val="00EB6B37"/>
    <w:rsid w:val="00EC29FE"/>
    <w:rsid w:val="00EC3913"/>
    <w:rsid w:val="00EC5C5E"/>
    <w:rsid w:val="00ED3A3D"/>
    <w:rsid w:val="00ED48C6"/>
    <w:rsid w:val="00ED538A"/>
    <w:rsid w:val="00ED6FBC"/>
    <w:rsid w:val="00EE2F16"/>
    <w:rsid w:val="00EE3861"/>
    <w:rsid w:val="00EE7073"/>
    <w:rsid w:val="00EF2E73"/>
    <w:rsid w:val="00EF7683"/>
    <w:rsid w:val="00EF7A2D"/>
    <w:rsid w:val="00F04F8D"/>
    <w:rsid w:val="00F10AD0"/>
    <w:rsid w:val="00F116CC"/>
    <w:rsid w:val="00F12BD1"/>
    <w:rsid w:val="00F15327"/>
    <w:rsid w:val="00F168CF"/>
    <w:rsid w:val="00F2555C"/>
    <w:rsid w:val="00F31DF3"/>
    <w:rsid w:val="00F33AE5"/>
    <w:rsid w:val="00F34D76"/>
    <w:rsid w:val="00F3597D"/>
    <w:rsid w:val="00F414BC"/>
    <w:rsid w:val="00F4376D"/>
    <w:rsid w:val="00F45399"/>
    <w:rsid w:val="00F465EA"/>
    <w:rsid w:val="00F54E7B"/>
    <w:rsid w:val="00F55A88"/>
    <w:rsid w:val="00F66D95"/>
    <w:rsid w:val="00F70EC3"/>
    <w:rsid w:val="00F72303"/>
    <w:rsid w:val="00F74005"/>
    <w:rsid w:val="00F83D24"/>
    <w:rsid w:val="00F83DD9"/>
    <w:rsid w:val="00F83F40"/>
    <w:rsid w:val="00F90574"/>
    <w:rsid w:val="00F921B0"/>
    <w:rsid w:val="00F9736C"/>
    <w:rsid w:val="00FA117A"/>
    <w:rsid w:val="00FB386A"/>
    <w:rsid w:val="00FC0786"/>
    <w:rsid w:val="00FC49EF"/>
    <w:rsid w:val="00FD066E"/>
    <w:rsid w:val="00FE36E2"/>
    <w:rsid w:val="00FF11AD"/>
    <w:rsid w:val="00FF2971"/>
    <w:rsid w:val="00FF34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3">
    <w:name w:val="heading 3"/>
    <w:basedOn w:val="a"/>
    <w:next w:val="a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64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a7">
    <w:name w:val="Верхний колонтитул Знак"/>
    <w:link w:val="a6"/>
    <w:uiPriority w:val="99"/>
    <w:rsid w:val="00044739"/>
    <w:rPr>
      <w:lang w:eastAsia="en-US"/>
    </w:rPr>
  </w:style>
  <w:style w:type="paragraph" w:styleId="a8">
    <w:name w:val="footer"/>
    <w:basedOn w:val="a"/>
    <w:link w:val="a9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a9">
    <w:name w:val="Нижний колонтитул Знак"/>
    <w:link w:val="a8"/>
    <w:uiPriority w:val="99"/>
    <w:rsid w:val="00044739"/>
    <w:rPr>
      <w:lang w:eastAsia="en-US"/>
    </w:rPr>
  </w:style>
  <w:style w:type="paragraph" w:styleId="aa">
    <w:name w:val="endnote text"/>
    <w:basedOn w:val="a"/>
    <w:link w:val="ab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rsid w:val="00DF58CD"/>
    <w:rPr>
      <w:sz w:val="20"/>
      <w:szCs w:val="20"/>
      <w:lang w:eastAsia="en-US"/>
    </w:rPr>
  </w:style>
  <w:style w:type="character" w:styleId="ac">
    <w:name w:val="endnote reference"/>
    <w:uiPriority w:val="99"/>
    <w:semiHidden/>
    <w:unhideWhenUsed/>
    <w:rsid w:val="00DF58CD"/>
    <w:rPr>
      <w:vertAlign w:val="superscript"/>
    </w:rPr>
  </w:style>
  <w:style w:type="paragraph" w:styleId="ad">
    <w:name w:val="List Paragraph"/>
    <w:basedOn w:val="a"/>
    <w:uiPriority w:val="34"/>
    <w:qFormat/>
    <w:rsid w:val="00397078"/>
    <w:pPr>
      <w:ind w:left="720"/>
      <w:contextualSpacing/>
    </w:pPr>
  </w:style>
  <w:style w:type="character" w:styleId="ae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7CB2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A17CB2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17CB2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A17CB2"/>
    <w:rPr>
      <w:b/>
      <w:bCs/>
      <w:lang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C047A7"/>
    <w:rPr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rsid w:val="00C047A7"/>
    <w:rPr>
      <w:lang w:eastAsia="en-US"/>
    </w:rPr>
  </w:style>
  <w:style w:type="character" w:styleId="af5">
    <w:name w:val="footnote reference"/>
    <w:uiPriority w:val="99"/>
    <w:semiHidden/>
    <w:unhideWhenUsed/>
    <w:rsid w:val="00C047A7"/>
    <w:rPr>
      <w:vertAlign w:val="superscript"/>
    </w:rPr>
  </w:style>
  <w:style w:type="character" w:styleId="af6">
    <w:name w:val="Hyperlink"/>
    <w:uiPriority w:val="99"/>
    <w:semiHidden/>
    <w:unhideWhenUsed/>
    <w:rsid w:val="0072636A"/>
    <w:rPr>
      <w:color w:val="0000FF"/>
      <w:u w:val="single"/>
    </w:rPr>
  </w:style>
  <w:style w:type="character" w:styleId="af7">
    <w:name w:val="Placeholder Text"/>
    <w:basedOn w:val="a0"/>
    <w:uiPriority w:val="99"/>
    <w:semiHidden/>
    <w:rsid w:val="003B549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DB19A2-0ED3-4EE4-98FE-6AFE1E520DB1}"/>
      </w:docPartPr>
      <w:docPartBody>
        <w:p w:rsidR="00B13D16" w:rsidRDefault="002B00F1">
          <w:r w:rsidRPr="008D2484">
            <w:rPr>
              <w:rStyle w:val="a3"/>
            </w:rPr>
            <w:t>Kliknij tutaj, aby wprowadzić datę.</w:t>
          </w:r>
        </w:p>
      </w:docPartBody>
    </w:docPart>
    <w:docPart>
      <w:docPartPr>
        <w:name w:val="DefaultPlaceholder_10820651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0B8667-B5D1-4560-B5B8-33B1B60B50E5}"/>
      </w:docPartPr>
      <w:docPartBody>
        <w:p w:rsidR="00B13D16" w:rsidRDefault="002B00F1">
          <w:r w:rsidRPr="008D2484">
            <w:rPr>
              <w:rStyle w:val="a3"/>
            </w:rPr>
            <w:t>Wybierz element.</w:t>
          </w:r>
        </w:p>
      </w:docPartBody>
    </w:docPart>
    <w:docPart>
      <w:docPartPr>
        <w:name w:val="DefaultPlaceholder_10818685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AAFF00-AEC0-4CA4-B261-5F71EC933E86}"/>
      </w:docPartPr>
      <w:docPartBody>
        <w:p w:rsidR="005C5579" w:rsidRDefault="006352C0">
          <w:r w:rsidRPr="00CF78A7">
            <w:rPr>
              <w:rStyle w:val="a3"/>
            </w:rPr>
            <w:t>Wybierz element.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2B00F1"/>
    <w:rsid w:val="000E4ED7"/>
    <w:rsid w:val="001941EB"/>
    <w:rsid w:val="001A6A33"/>
    <w:rsid w:val="002B00F1"/>
    <w:rsid w:val="003D6CCB"/>
    <w:rsid w:val="004852CA"/>
    <w:rsid w:val="00550CF7"/>
    <w:rsid w:val="005C5579"/>
    <w:rsid w:val="005C66E5"/>
    <w:rsid w:val="006352C0"/>
    <w:rsid w:val="006D39AA"/>
    <w:rsid w:val="00B13D16"/>
    <w:rsid w:val="00C5188B"/>
    <w:rsid w:val="00CF0E1E"/>
    <w:rsid w:val="00E41A09"/>
    <w:rsid w:val="00F4023F"/>
    <w:rsid w:val="00F57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352C0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7ABE7-4B9D-4D89-B7C6-16D5B9342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898</Words>
  <Characters>6117</Characters>
  <Application>Microsoft Office Word</Application>
  <DocSecurity>4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do Wykazu prac RM</vt:lpstr>
    </vt:vector>
  </TitlesOfParts>
  <Company>Ministerstwo Gospodarki</Company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do Wykazu prac RM</dc:title>
  <dc:creator>DOSR KPRM</dc:creator>
  <cp:keywords>Wykaz prac RM</cp:keywords>
  <cp:lastModifiedBy>blackmail</cp:lastModifiedBy>
  <cp:revision>2</cp:revision>
  <cp:lastPrinted>2018-01-24T10:28:00Z</cp:lastPrinted>
  <dcterms:created xsi:type="dcterms:W3CDTF">2020-11-03T12:08:00Z</dcterms:created>
  <dcterms:modified xsi:type="dcterms:W3CDTF">2020-11-03T12:08:00Z</dcterms:modified>
</cp:coreProperties>
</file>